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4" w:rsidRPr="002F5FAD" w:rsidRDefault="00E66B24" w:rsidP="000A74E4">
      <w:pPr>
        <w:spacing w:before="0"/>
        <w:ind w:left="2832" w:firstLine="708"/>
        <w:jc w:val="right"/>
        <w:rPr>
          <w:b/>
          <w:iCs/>
          <w:lang w:val="en-US"/>
        </w:rPr>
      </w:pPr>
      <w:r w:rsidRPr="00950B80">
        <w:rPr>
          <w:b/>
          <w:iCs/>
        </w:rPr>
        <w:t>Приложение № 8</w:t>
      </w:r>
      <w:r w:rsidR="002F5FAD">
        <w:rPr>
          <w:b/>
          <w:iCs/>
        </w:rPr>
        <w:t>.</w:t>
      </w:r>
      <w:r w:rsidR="002F5FAD">
        <w:rPr>
          <w:b/>
          <w:iCs/>
          <w:lang w:val="en-US"/>
        </w:rPr>
        <w:t>2</w:t>
      </w:r>
    </w:p>
    <w:p w:rsidR="00E66B24" w:rsidRPr="00950B80" w:rsidRDefault="00E66B24" w:rsidP="000A74E4">
      <w:pPr>
        <w:spacing w:before="0"/>
        <w:ind w:left="2832" w:firstLine="708"/>
        <w:jc w:val="right"/>
        <w:rPr>
          <w:b/>
        </w:rPr>
      </w:pPr>
    </w:p>
    <w:p w:rsidR="00694DE9" w:rsidRPr="00950B80" w:rsidRDefault="00694DE9" w:rsidP="000A74E4">
      <w:pPr>
        <w:spacing w:before="0"/>
        <w:jc w:val="left"/>
        <w:rPr>
          <w:b/>
        </w:rPr>
      </w:pPr>
      <w:r w:rsidRPr="00950B80">
        <w:rPr>
          <w:b/>
        </w:rPr>
        <w:t>ДО</w:t>
      </w:r>
    </w:p>
    <w:p w:rsidR="00694DE9" w:rsidRPr="00950B80" w:rsidRDefault="00472D90" w:rsidP="00472D90">
      <w:pPr>
        <w:spacing w:before="0"/>
        <w:rPr>
          <w:b/>
        </w:rPr>
      </w:pPr>
      <w:r w:rsidRPr="00C06163">
        <w:rPr>
          <w:rFonts w:eastAsia="TimesNewRoman,Bold"/>
          <w:b/>
          <w:bCs/>
          <w:color w:val="000000"/>
        </w:rPr>
        <w:t>ИЗПЪЛНИТЕЛНА АГЕНЦИЯ ,,БОРБА С ГРАДУШКИТЕ“</w:t>
      </w:r>
    </w:p>
    <w:p w:rsidR="00694DE9" w:rsidRPr="00950B80" w:rsidRDefault="00694DE9" w:rsidP="000A74E4">
      <w:pPr>
        <w:spacing w:before="0"/>
      </w:pPr>
    </w:p>
    <w:p w:rsidR="00B94356" w:rsidRPr="00950B80" w:rsidRDefault="00B94356" w:rsidP="000A74E4">
      <w:pPr>
        <w:spacing w:before="0"/>
        <w:jc w:val="center"/>
        <w:rPr>
          <w:b/>
        </w:rPr>
      </w:pPr>
      <w:r w:rsidRPr="00950B80">
        <w:rPr>
          <w:b/>
        </w:rPr>
        <w:t>ЦЕНОВО ПРЕДЛОЖЕНИЕ</w:t>
      </w:r>
    </w:p>
    <w:p w:rsidR="00B94356" w:rsidRPr="00950B80" w:rsidRDefault="00B94356" w:rsidP="000A74E4">
      <w:pPr>
        <w:spacing w:before="0"/>
        <w:jc w:val="center"/>
        <w:rPr>
          <w:b/>
          <w:bCs/>
        </w:rPr>
      </w:pP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От ……………………………………………………………………………………………….</w:t>
      </w:r>
    </w:p>
    <w:p w:rsidR="00B94356" w:rsidRPr="00950B80" w:rsidRDefault="00B94356" w:rsidP="000A74E4">
      <w:pPr>
        <w:spacing w:before="0"/>
        <w:jc w:val="center"/>
      </w:pPr>
      <w:r w:rsidRPr="00950B80">
        <w:t>(наименование на участника)</w:t>
      </w:r>
    </w:p>
    <w:p w:rsidR="00B94356" w:rsidRPr="00950B80" w:rsidRDefault="00B94356" w:rsidP="000A74E4">
      <w:pPr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</w:pPr>
      <w:r w:rsidRPr="00950B80">
        <w:t xml:space="preserve"> (ЕИК/ БУЛСТАТ)</w:t>
      </w: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  <w:rPr>
          <w:rFonts w:eastAsia="Times New Roman"/>
        </w:rPr>
      </w:pPr>
      <w:r w:rsidRPr="00950B80">
        <w:t>(адрес по регистрация)</w:t>
      </w:r>
    </w:p>
    <w:p w:rsidR="00B94356" w:rsidRPr="00950B80" w:rsidRDefault="00B94356" w:rsidP="000A74E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EF2E8E" w:rsidRDefault="00B94356" w:rsidP="00EF2E8E">
      <w:pPr>
        <w:spacing w:before="0"/>
        <w:rPr>
          <w:rFonts w:eastAsia="TimesNewRoman,Bold"/>
          <w:b/>
          <w:bCs/>
          <w:color w:val="000000"/>
        </w:rPr>
      </w:pPr>
      <w:r w:rsidRPr="00950B80">
        <w:rPr>
          <w:b/>
        </w:rPr>
        <w:t>Относно:</w:t>
      </w:r>
      <w:r w:rsidRPr="00950B80">
        <w:t xml:space="preserve"> </w:t>
      </w:r>
      <w:r w:rsidR="001E5AD5" w:rsidRPr="00950B80">
        <w:t>Процедура за възлагане на о</w:t>
      </w:r>
      <w:r w:rsidRPr="00950B80">
        <w:t xml:space="preserve">бществена поръчка с предмет: </w:t>
      </w:r>
      <w:r w:rsidR="00EF2E8E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 два командни пункта – в с. Тъжа, област Стара Загора и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EF2E8E" w:rsidRDefault="00EF2E8E" w:rsidP="00EF2E8E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EF2E8E" w:rsidRDefault="00EF2E8E" w:rsidP="00EF2E8E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EF2E8E" w:rsidRDefault="00EF2E8E" w:rsidP="00EF2E8E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EF2E8E" w:rsidRDefault="00EF2E8E" w:rsidP="00EF2E8E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EF2E8E" w:rsidRDefault="00EF2E8E" w:rsidP="00EF2E8E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EF2E8E" w:rsidRDefault="00EF2E8E" w:rsidP="00EF2E8E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EF2E8E" w:rsidRDefault="00EF2E8E" w:rsidP="00EF2E8E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част от сграда, държавна собственост, находяща се в гр. Хасково, област Хасково, предназначена за команден пункт“;</w:t>
      </w:r>
    </w:p>
    <w:p w:rsidR="00EF2E8E" w:rsidRDefault="00EF2E8E" w:rsidP="00EF2E8E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Пловдив“.</w:t>
      </w:r>
    </w:p>
    <w:p w:rsidR="00C06163" w:rsidRPr="00C06163" w:rsidRDefault="00C06163" w:rsidP="00EF2E8E">
      <w:pPr>
        <w:jc w:val="center"/>
        <w:rPr>
          <w:rFonts w:eastAsia="TimesNewRoman,Bold"/>
          <w:b/>
          <w:bCs/>
          <w:color w:val="000000"/>
        </w:rPr>
      </w:pPr>
    </w:p>
    <w:p w:rsidR="00C06163" w:rsidRPr="00C06163" w:rsidRDefault="00C06163" w:rsidP="00C06163">
      <w:pPr>
        <w:spacing w:before="0"/>
        <w:rPr>
          <w:rFonts w:eastAsia="Calibri"/>
          <w:bCs/>
        </w:rPr>
      </w:pPr>
    </w:p>
    <w:p w:rsidR="00EC6868" w:rsidRDefault="00EC6868" w:rsidP="00C06163">
      <w:pPr>
        <w:spacing w:before="0"/>
        <w:rPr>
          <w:b/>
          <w:bCs/>
          <w:lang w:val="en-US"/>
        </w:rPr>
      </w:pPr>
    </w:p>
    <w:p w:rsidR="002F5FAD" w:rsidRPr="002F5FAD" w:rsidRDefault="002F5FAD" w:rsidP="00C06163">
      <w:pPr>
        <w:spacing w:before="0"/>
        <w:rPr>
          <w:b/>
          <w:bCs/>
          <w:lang w:val="en-US"/>
        </w:rPr>
      </w:pPr>
    </w:p>
    <w:p w:rsidR="00E92FFE" w:rsidRPr="002F5FAD" w:rsidRDefault="00E92FFE" w:rsidP="000A74E4">
      <w:pPr>
        <w:spacing w:before="0"/>
        <w:rPr>
          <w:rFonts w:eastAsia="TimesNewRoman,Bold"/>
          <w:b/>
          <w:bCs/>
          <w:color w:val="000000"/>
          <w:lang w:val="en-US"/>
        </w:rPr>
      </w:pPr>
      <w:r w:rsidRPr="00950B80">
        <w:rPr>
          <w:b/>
          <w:bCs/>
        </w:rPr>
        <w:lastRenderedPageBreak/>
        <w:t xml:space="preserve">За </w:t>
      </w:r>
      <w:r w:rsidR="000A74E4" w:rsidRPr="00950B80">
        <w:rPr>
          <w:b/>
          <w:bCs/>
        </w:rPr>
        <w:t xml:space="preserve">обособена </w:t>
      </w:r>
      <w:r w:rsidR="002F5FAD">
        <w:rPr>
          <w:b/>
          <w:bCs/>
        </w:rPr>
        <w:t xml:space="preserve">позиция № </w:t>
      </w:r>
      <w:r w:rsidR="002F5FAD">
        <w:rPr>
          <w:b/>
          <w:bCs/>
          <w:lang w:val="en-US"/>
        </w:rPr>
        <w:t>2</w:t>
      </w:r>
      <w:r w:rsidR="002F5FAD" w:rsidRPr="00C06163">
        <w:rPr>
          <w:rFonts w:eastAsia="TimesNewRoman,Bold"/>
          <w:b/>
          <w:bCs/>
          <w:color w:val="000000"/>
        </w:rPr>
        <w:t>:</w:t>
      </w:r>
      <w:r w:rsidR="002F5FAD" w:rsidRPr="00C06163">
        <w:rPr>
          <w:rFonts w:eastAsia="TimesNewRoman,Bold"/>
          <w:b/>
          <w:bCs/>
          <w:color w:val="000000"/>
          <w:lang w:eastAsia="en-US"/>
        </w:rPr>
        <w:t xml:space="preserve">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</w:t>
      </w:r>
      <w:r w:rsidR="00EF2E8E">
        <w:rPr>
          <w:rFonts w:eastAsia="TimesNewRoman,Bold"/>
          <w:b/>
          <w:bCs/>
          <w:color w:val="000000"/>
          <w:lang w:val="en-US" w:eastAsia="en-US"/>
        </w:rPr>
        <w:t xml:space="preserve"> </w:t>
      </w:r>
      <w:bookmarkStart w:id="0" w:name="_GoBack"/>
      <w:bookmarkEnd w:id="0"/>
      <w:r w:rsidR="002F5FAD" w:rsidRPr="00C06163">
        <w:rPr>
          <w:rFonts w:eastAsia="TimesNewRoman,Bold"/>
          <w:b/>
          <w:bCs/>
          <w:color w:val="000000"/>
          <w:lang w:eastAsia="en-US"/>
        </w:rPr>
        <w:t>Черничево, община Хисаря, област Пловдив“</w:t>
      </w:r>
      <w:r w:rsidR="002F5FAD">
        <w:rPr>
          <w:rFonts w:eastAsia="TimesNewRoman,Bold"/>
          <w:b/>
          <w:bCs/>
          <w:color w:val="000000"/>
          <w:lang w:val="en-US" w:eastAsia="en-US"/>
        </w:rPr>
        <w:t>:</w:t>
      </w:r>
    </w:p>
    <w:p w:rsidR="00C06163" w:rsidRPr="00950B80" w:rsidRDefault="00C06163" w:rsidP="000A74E4">
      <w:pPr>
        <w:spacing w:before="0"/>
        <w:rPr>
          <w:b/>
          <w:bCs/>
        </w:rPr>
      </w:pPr>
    </w:p>
    <w:p w:rsidR="00B94356" w:rsidRDefault="00B94356" w:rsidP="003A53F7">
      <w:pPr>
        <w:spacing w:before="0"/>
        <w:ind w:firstLine="360"/>
        <w:rPr>
          <w:b/>
          <w:bCs/>
        </w:rPr>
      </w:pPr>
      <w:r w:rsidRPr="00950B80">
        <w:rPr>
          <w:b/>
          <w:bCs/>
        </w:rPr>
        <w:t>УВАЖАЕМИ ГОСПОЖИ И ГОСПОДА,</w:t>
      </w:r>
    </w:p>
    <w:p w:rsidR="00E851B4" w:rsidRPr="00950B80" w:rsidRDefault="00E851B4" w:rsidP="000A74E4">
      <w:pPr>
        <w:spacing w:before="0"/>
      </w:pPr>
    </w:p>
    <w:p w:rsidR="003D3E6C" w:rsidRPr="00950B80" w:rsidRDefault="003D3E6C" w:rsidP="000A74E4">
      <w:pPr>
        <w:suppressAutoHyphens w:val="0"/>
        <w:spacing w:before="0"/>
        <w:ind w:firstLine="360"/>
        <w:rPr>
          <w:rFonts w:eastAsia="Times New Roman"/>
          <w:lang w:eastAsia="bg-BG"/>
        </w:rPr>
      </w:pPr>
      <w:r w:rsidRPr="00950B80">
        <w:rPr>
          <w:rFonts w:eastAsia="Times New Roman"/>
          <w:lang w:eastAsia="bg-BG"/>
        </w:rPr>
        <w:t>С настоящото Ви представяме нашата ценова оферта за участие в обявената от Вас процедура за възлагане на обществена поръчка:</w:t>
      </w:r>
    </w:p>
    <w:p w:rsidR="003D3E6C" w:rsidRPr="00950B80" w:rsidRDefault="003D3E6C" w:rsidP="000A74E4">
      <w:pPr>
        <w:suppressAutoHyphens w:val="0"/>
        <w:spacing w:before="0"/>
        <w:ind w:firstLine="360"/>
        <w:jc w:val="left"/>
        <w:rPr>
          <w:rFonts w:eastAsia="Times New Roman"/>
          <w:lang w:eastAsia="bg-BG"/>
        </w:rPr>
      </w:pP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 xml:space="preserve">1. ЦЕНА ЗА ИЗПЪЛНЕНИЕ: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61"/>
        <w:gridCol w:w="3643"/>
      </w:tblGrid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1.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 на поръчката без ДДС: ………………………..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2.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3 % за непредвидени разходи</w:t>
            </w:r>
            <w:r w:rsidRPr="00950B80" w:rsidDel="00075B0E">
              <w:rPr>
                <w:rFonts w:eastAsia="Calibri"/>
                <w:b/>
                <w:bCs/>
                <w:lang w:eastAsia="bg-BG"/>
              </w:rPr>
              <w:t xml:space="preserve"> 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i/>
                <w:iCs/>
                <w:u w:val="single"/>
                <w:lang w:eastAsia="bg-BG"/>
              </w:rPr>
              <w:t>Забележка</w:t>
            </w:r>
            <w:r w:rsidRPr="00950B80">
              <w:rPr>
                <w:rFonts w:eastAsia="Calibri"/>
                <w:b/>
                <w:i/>
                <w:iCs/>
                <w:lang w:eastAsia="bg-BG"/>
              </w:rPr>
              <w:t>: 3% от цената по т. 1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3.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Times New Roman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</w:t>
            </w:r>
            <w:r w:rsidRPr="00950B80">
              <w:rPr>
                <w:rFonts w:eastAsia="Times New Roman"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това число 3% за непредвидени разходи без ДДС (т. 1 + т. 2)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4.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 xml:space="preserve">Цена за изпълнение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Calibri"/>
                <w:b/>
                <w:lang w:eastAsia="bg-BG"/>
              </w:rPr>
              <w:t>това число 3% за непредвидени разходи с ДДС /т. 3 + 20% ДДС/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</w:tbl>
    <w:p w:rsidR="003D3E6C" w:rsidRPr="00950B80" w:rsidRDefault="003D3E6C" w:rsidP="000A74E4">
      <w:pPr>
        <w:tabs>
          <w:tab w:val="left" w:pos="360"/>
        </w:tabs>
        <w:suppressAutoHyphens w:val="0"/>
        <w:spacing w:after="120"/>
        <w:jc w:val="left"/>
        <w:rPr>
          <w:rFonts w:eastAsia="Times New Roman"/>
          <w:bCs/>
          <w:i/>
          <w:spacing w:val="-2"/>
          <w:lang w:eastAsia="bg-BG"/>
        </w:rPr>
      </w:pPr>
    </w:p>
    <w:p w:rsidR="003D3E6C" w:rsidRPr="00950B80" w:rsidRDefault="003D3E6C" w:rsidP="00E70CE6">
      <w:pPr>
        <w:suppressAutoHyphens w:val="0"/>
        <w:spacing w:before="0"/>
        <w:rPr>
          <w:rFonts w:eastAsia="Calibri"/>
          <w:b/>
          <w:bCs/>
          <w:color w:val="000000"/>
          <w:lang w:eastAsia="bg-BG"/>
        </w:rPr>
      </w:pPr>
      <w:r w:rsidRPr="00950B80">
        <w:rPr>
          <w:rFonts w:eastAsia="Calibri"/>
          <w:b/>
          <w:bCs/>
          <w:color w:val="000000"/>
          <w:lang w:eastAsia="bg-BG"/>
        </w:rPr>
        <w:t>2. Елементи на ценообразуване: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часова ставка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…........ лв./час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труда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механизацията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 xml:space="preserve">- доставно-складови разходи 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печалба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autoSpaceDE w:val="0"/>
        <w:autoSpaceDN w:val="0"/>
        <w:adjustRightInd w:val="0"/>
        <w:spacing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color w:val="000000"/>
          <w:lang w:eastAsia="bg-BG"/>
        </w:rPr>
        <w:t>3.</w:t>
      </w:r>
      <w:r w:rsidRPr="00950B80">
        <w:rPr>
          <w:rFonts w:eastAsia="Calibri"/>
          <w:bCs/>
          <w:iCs/>
          <w:color w:val="000000"/>
          <w:lang w:eastAsia="bg-BG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lang w:eastAsia="bg-BG"/>
        </w:rPr>
        <w:t>4</w:t>
      </w:r>
      <w:r w:rsidRPr="00950B80">
        <w:rPr>
          <w:rFonts w:eastAsia="Calibri"/>
          <w:b/>
          <w:iCs/>
          <w:color w:val="000000"/>
          <w:lang w:eastAsia="bg-BG"/>
        </w:rPr>
        <w:t>.</w:t>
      </w:r>
      <w:r w:rsidRPr="00950B80">
        <w:rPr>
          <w:rFonts w:eastAsia="Calibri"/>
          <w:bCs/>
          <w:iCs/>
          <w:color w:val="000000"/>
          <w:lang w:eastAsia="bg-BG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>5.</w:t>
      </w:r>
      <w:r w:rsidRPr="00950B80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</w:t>
      </w:r>
      <w:r w:rsidR="00BD65C2">
        <w:rPr>
          <w:rFonts w:eastAsia="Times New Roman"/>
          <w:lang w:eastAsia="bg-BG"/>
        </w:rPr>
        <w:t xml:space="preserve"> </w:t>
      </w:r>
      <w:r w:rsidRPr="00950B80">
        <w:rPr>
          <w:rFonts w:eastAsia="Times New Roman"/>
          <w:lang w:eastAsia="bg-BG"/>
        </w:rPr>
        <w:t xml:space="preserve">за изпълнение на задълженията по договора в размер на </w:t>
      </w:r>
      <w:r w:rsidR="00F31E80">
        <w:rPr>
          <w:rFonts w:eastAsia="Times New Roman"/>
          <w:lang w:val="en-US" w:eastAsia="bg-BG"/>
        </w:rPr>
        <w:t>3</w:t>
      </w:r>
      <w:r w:rsidRPr="00950B80">
        <w:rPr>
          <w:rFonts w:eastAsia="Times New Roman"/>
          <w:b/>
          <w:lang w:eastAsia="bg-BG"/>
        </w:rPr>
        <w:t>%</w:t>
      </w:r>
      <w:r w:rsidRPr="00950B80">
        <w:rPr>
          <w:rFonts w:eastAsia="Times New Roman"/>
          <w:lang w:eastAsia="bg-BG"/>
        </w:rPr>
        <w:t xml:space="preserve"> от приетата договорна стойност без ДДС.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rPr>
          <w:rFonts w:eastAsia="Calibri"/>
          <w:b/>
          <w:bCs/>
          <w:iCs/>
          <w:color w:val="000000"/>
          <w:lang w:eastAsia="bg-BG"/>
        </w:rPr>
      </w:pPr>
    </w:p>
    <w:p w:rsidR="003D3E6C" w:rsidRPr="00950B80" w:rsidRDefault="003D3E6C" w:rsidP="000A74E4">
      <w:pPr>
        <w:suppressAutoHyphens w:val="0"/>
        <w:spacing w:beforeLines="60" w:before="144" w:afterLines="60" w:after="144"/>
        <w:rPr>
          <w:rFonts w:eastAsia="Times New Roman"/>
          <w:lang w:eastAsia="bg-BG"/>
        </w:rPr>
      </w:pPr>
      <w:r w:rsidRPr="00950B80">
        <w:rPr>
          <w:rFonts w:eastAsia="Calibri"/>
          <w:b/>
          <w:bCs/>
          <w:iCs/>
          <w:color w:val="000000"/>
          <w:lang w:eastAsia="bg-BG"/>
        </w:rPr>
        <w:t>Приложения</w:t>
      </w:r>
      <w:r w:rsidRPr="00950B80">
        <w:rPr>
          <w:rFonts w:eastAsia="Calibri"/>
          <w:bCs/>
          <w:iCs/>
          <w:color w:val="000000"/>
          <w:lang w:eastAsia="bg-BG"/>
        </w:rPr>
        <w:t>:</w:t>
      </w:r>
      <w:r w:rsidR="00E851B4">
        <w:rPr>
          <w:rFonts w:eastAsia="Times New Roman"/>
          <w:lang w:eastAsia="bg-BG"/>
        </w:rPr>
        <w:t xml:space="preserve"> Количествено</w:t>
      </w:r>
      <w:r w:rsidRPr="00950B80">
        <w:rPr>
          <w:rFonts w:eastAsia="Times New Roman"/>
          <w:lang w:eastAsia="bg-BG"/>
        </w:rPr>
        <w:t>–стойностн</w:t>
      </w:r>
      <w:r w:rsidR="006360C2" w:rsidRPr="00950B80">
        <w:rPr>
          <w:rFonts w:eastAsia="Times New Roman"/>
          <w:lang w:eastAsia="bg-BG"/>
        </w:rPr>
        <w:t xml:space="preserve">а </w:t>
      </w:r>
      <w:r w:rsidRPr="00950B80">
        <w:rPr>
          <w:rFonts w:eastAsia="Times New Roman"/>
          <w:lang w:eastAsia="bg-BG"/>
        </w:rPr>
        <w:t>сметк</w:t>
      </w:r>
      <w:r w:rsidR="006360C2" w:rsidRPr="00950B80">
        <w:rPr>
          <w:rFonts w:eastAsia="Times New Roman"/>
          <w:lang w:eastAsia="bg-BG"/>
        </w:rPr>
        <w:t>а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jc w:val="left"/>
        <w:rPr>
          <w:rFonts w:eastAsia="Calibri"/>
          <w:bCs/>
          <w:iCs/>
          <w:color w:val="000000"/>
          <w:lang w:eastAsia="bg-BG"/>
        </w:rPr>
      </w:pPr>
    </w:p>
    <w:p w:rsidR="00937318" w:rsidRPr="00950B80" w:rsidRDefault="00937318" w:rsidP="000A74E4">
      <w:pPr>
        <w:suppressAutoHyphens w:val="0"/>
        <w:spacing w:before="0"/>
        <w:rPr>
          <w:rFonts w:eastAsia="Times New Roman"/>
          <w:lang w:eastAsia="bg-BG"/>
        </w:rPr>
      </w:pPr>
    </w:p>
    <w:p w:rsidR="00E851B4" w:rsidRPr="00E851B4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937318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  <w:r w:rsidR="00937318" w:rsidRPr="00950B80">
        <w:rPr>
          <w:rFonts w:eastAsia="Times New Roman"/>
          <w:lang w:eastAsia="bg-BG"/>
        </w:rPr>
        <w:br w:type="page"/>
      </w:r>
    </w:p>
    <w:p w:rsidR="004118C5" w:rsidRPr="00950B80" w:rsidRDefault="00F31E80" w:rsidP="004118C5">
      <w:pPr>
        <w:suppressAutoHyphens w:val="0"/>
        <w:spacing w:before="0" w:after="200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lastRenderedPageBreak/>
        <w:t>КОЛИЧЕСТВЕН</w:t>
      </w:r>
      <w:r>
        <w:rPr>
          <w:rFonts w:eastAsia="Times New Roman"/>
          <w:b/>
          <w:bCs/>
          <w:lang w:val="en-US" w:eastAsia="bg-BG"/>
        </w:rPr>
        <w:t>O</w:t>
      </w:r>
      <w:r w:rsidR="004118C5" w:rsidRPr="00950B80">
        <w:rPr>
          <w:rFonts w:eastAsia="Times New Roman"/>
          <w:b/>
          <w:bCs/>
          <w:lang w:eastAsia="bg-BG"/>
        </w:rPr>
        <w:t>- СТОЙНОСТНА СМЕТКА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450"/>
        <w:gridCol w:w="90"/>
        <w:gridCol w:w="5089"/>
        <w:gridCol w:w="90"/>
        <w:gridCol w:w="671"/>
        <w:gridCol w:w="90"/>
        <w:gridCol w:w="720"/>
        <w:gridCol w:w="90"/>
        <w:gridCol w:w="990"/>
        <w:gridCol w:w="90"/>
        <w:gridCol w:w="1260"/>
      </w:tblGrid>
      <w:tr w:rsidR="009721BA" w:rsidRPr="009721BA" w:rsidTr="00E851B4">
        <w:trPr>
          <w:trHeight w:val="511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US" w:eastAsia="en-US"/>
              </w:rPr>
            </w:pPr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№</w:t>
            </w:r>
          </w:p>
        </w:tc>
        <w:tc>
          <w:tcPr>
            <w:tcW w:w="5179" w:type="dxa"/>
            <w:gridSpan w:val="2"/>
            <w:shd w:val="clear" w:color="auto" w:fill="auto"/>
            <w:noWrap/>
            <w:hideMark/>
          </w:tcPr>
          <w:p w:rsidR="009721BA" w:rsidRPr="009721BA" w:rsidRDefault="009721BA" w:rsidP="00E851B4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Наименование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видовете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работи</w:t>
            </w:r>
            <w:proofErr w:type="spellEnd"/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721BA" w:rsidRPr="009721BA" w:rsidRDefault="009721BA" w:rsidP="00E851B4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м-ка</w:t>
            </w:r>
          </w:p>
        </w:tc>
        <w:tc>
          <w:tcPr>
            <w:tcW w:w="810" w:type="dxa"/>
            <w:gridSpan w:val="2"/>
            <w:shd w:val="clear" w:color="auto" w:fill="auto"/>
            <w:hideMark/>
          </w:tcPr>
          <w:p w:rsidR="009721BA" w:rsidRPr="009721BA" w:rsidRDefault="00E851B4" w:rsidP="00E851B4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к</w:t>
            </w:r>
            <w:r w:rsidR="009721BA">
              <w:rPr>
                <w:rFonts w:eastAsia="Calibri"/>
                <w:b/>
                <w:bCs/>
                <w:i/>
                <w:iCs/>
                <w:lang w:eastAsia="en-US"/>
              </w:rPr>
              <w:t>-</w:t>
            </w:r>
            <w:proofErr w:type="spellStart"/>
            <w:r w:rsidR="009721BA"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во</w:t>
            </w:r>
            <w:proofErr w:type="spellEnd"/>
          </w:p>
        </w:tc>
        <w:tc>
          <w:tcPr>
            <w:tcW w:w="1080" w:type="dxa"/>
            <w:gridSpan w:val="2"/>
          </w:tcPr>
          <w:p w:rsidR="009721BA" w:rsidRPr="009721BA" w:rsidRDefault="00E851B4" w:rsidP="00E851B4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е</w:t>
            </w:r>
            <w:r w:rsidR="009721BA" w:rsidRPr="009721BA">
              <w:rPr>
                <w:rFonts w:eastAsia="Calibri"/>
                <w:b/>
                <w:bCs/>
                <w:i/>
                <w:iCs/>
                <w:lang w:eastAsia="en-US"/>
              </w:rPr>
              <w:t>д. цена</w:t>
            </w:r>
          </w:p>
        </w:tc>
        <w:tc>
          <w:tcPr>
            <w:tcW w:w="1350" w:type="dxa"/>
            <w:gridSpan w:val="2"/>
          </w:tcPr>
          <w:p w:rsidR="009721BA" w:rsidRPr="009721BA" w:rsidRDefault="009721BA" w:rsidP="00E851B4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9721BA">
              <w:rPr>
                <w:rFonts w:eastAsia="Calibri"/>
                <w:b/>
                <w:bCs/>
                <w:i/>
                <w:iCs/>
                <w:lang w:eastAsia="en-US"/>
              </w:rPr>
              <w:t>стойност</w:t>
            </w:r>
          </w:p>
        </w:tc>
      </w:tr>
      <w:tr w:rsidR="00E851B4" w:rsidRPr="009721BA" w:rsidTr="00E851B4">
        <w:trPr>
          <w:gridBefore w:val="1"/>
          <w:wBefore w:w="18" w:type="dxa"/>
          <w:trHeight w:val="439"/>
        </w:trPr>
        <w:tc>
          <w:tcPr>
            <w:tcW w:w="9630" w:type="dxa"/>
            <w:gridSpan w:val="11"/>
            <w:shd w:val="clear" w:color="auto" w:fill="auto"/>
            <w:noWrap/>
            <w:hideMark/>
          </w:tcPr>
          <w:p w:rsidR="00E851B4" w:rsidRPr="00E851B4" w:rsidRDefault="00E851B4" w:rsidP="009721BA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I.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Архитектурна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"</w:t>
            </w:r>
          </w:p>
        </w:tc>
      </w:tr>
      <w:tr w:rsidR="009721BA" w:rsidRPr="009721BA" w:rsidTr="00E851B4">
        <w:trPr>
          <w:trHeight w:val="81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 xml:space="preserve">Доставка и монтаж на </w:t>
            </w:r>
            <w:r w:rsidRPr="009721BA">
              <w:rPr>
                <w:rFonts w:eastAsia="Calibri"/>
                <w:lang w:eastAsia="en-US"/>
              </w:rPr>
              <w:t>кабина за</w:t>
            </w:r>
            <w:r w:rsidRPr="009721BA">
              <w:rPr>
                <w:rFonts w:eastAsia="Calibri"/>
                <w:lang w:val="ru-RU" w:eastAsia="en-US"/>
              </w:rPr>
              <w:t xml:space="preserve"> тоалетна 1,00/1,50м върху изгребна яма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825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Направа на изкоп за яма под тоалетната с примерни размери 85х100х115 см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851B4" w:rsidRPr="009721BA" w:rsidTr="00E851B4">
        <w:trPr>
          <w:trHeight w:val="403"/>
        </w:trPr>
        <w:tc>
          <w:tcPr>
            <w:tcW w:w="9648" w:type="dxa"/>
            <w:gridSpan w:val="12"/>
            <w:shd w:val="clear" w:color="auto" w:fill="auto"/>
            <w:noWrap/>
            <w:hideMark/>
          </w:tcPr>
          <w:p w:rsidR="00E851B4" w:rsidRPr="00E851B4" w:rsidRDefault="00E851B4" w:rsidP="00E851B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 </w:t>
            </w:r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II.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Ограда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> </w:t>
            </w:r>
          </w:p>
        </w:tc>
      </w:tr>
      <w:tr w:rsidR="009721BA" w:rsidRPr="009721BA" w:rsidTr="00E851B4">
        <w:trPr>
          <w:trHeight w:val="157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 xml:space="preserve">Доставка и монтаж на плетена поцинкована мрежа Ф 3 мм, с отвори 50х50 мм за ограда с височина 2,00 м за  преместваема ограда, окомплектована с поцинковани телове за привързване и опъване и поцинковани </w:t>
            </w:r>
            <w:r w:rsidRPr="009721BA">
              <w:rPr>
                <w:rFonts w:eastAsia="Calibri"/>
                <w:lang w:val="en-GB" w:eastAsia="en-US"/>
              </w:rPr>
              <w:t>U</w:t>
            </w:r>
            <w:r w:rsidRPr="009721BA">
              <w:rPr>
                <w:rFonts w:eastAsia="Calibri"/>
                <w:lang w:val="ru-RU" w:eastAsia="en-US"/>
              </w:rPr>
              <w:t>-образни пирони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194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1302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4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Доставка и монтаж на оградни стълбове (поцинковани метални тръби с Ф60 мм) през 3,00м с височина 2,50 м (0,50 см се забиват под земята)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67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Доставка и монтаж на двукрила транспортна врата 3,00/2,00 м за входа на площадката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851B4" w:rsidRPr="009721BA" w:rsidTr="00E851B4">
        <w:trPr>
          <w:trHeight w:val="466"/>
        </w:trPr>
        <w:tc>
          <w:tcPr>
            <w:tcW w:w="9648" w:type="dxa"/>
            <w:gridSpan w:val="12"/>
            <w:shd w:val="clear" w:color="auto" w:fill="auto"/>
            <w:noWrap/>
            <w:hideMark/>
          </w:tcPr>
          <w:p w:rsidR="00E851B4" w:rsidRPr="009721BA" w:rsidRDefault="00E851B4" w:rsidP="00E851B4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III.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Конструктивна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" </w:t>
            </w:r>
          </w:p>
        </w:tc>
      </w:tr>
      <w:tr w:rsidR="00E851B4" w:rsidRPr="009721BA" w:rsidTr="00E851B4">
        <w:trPr>
          <w:trHeight w:val="439"/>
        </w:trPr>
        <w:tc>
          <w:tcPr>
            <w:tcW w:w="9648" w:type="dxa"/>
            <w:gridSpan w:val="12"/>
            <w:shd w:val="clear" w:color="auto" w:fill="auto"/>
            <w:noWrap/>
            <w:hideMark/>
          </w:tcPr>
          <w:p w:rsidR="00E851B4" w:rsidRPr="00E851B4" w:rsidRDefault="00E851B4" w:rsidP="00E851B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 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Фундамент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ракетна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установка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</w:p>
        </w:tc>
      </w:tr>
      <w:tr w:rsidR="009721BA" w:rsidRPr="009721BA" w:rsidTr="00E851B4">
        <w:trPr>
          <w:trHeight w:val="660"/>
        </w:trPr>
        <w:tc>
          <w:tcPr>
            <w:tcW w:w="558" w:type="dxa"/>
            <w:gridSpan w:val="3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5089" w:type="dxa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Машинен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за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фундамент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870"/>
        </w:trPr>
        <w:tc>
          <w:tcPr>
            <w:tcW w:w="558" w:type="dxa"/>
            <w:gridSpan w:val="3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5089" w:type="dxa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Уплътнен подложен пласт от несортиран едрозърнест минерален материал-2х15 см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55"/>
        </w:trPr>
        <w:tc>
          <w:tcPr>
            <w:tcW w:w="558" w:type="dxa"/>
            <w:gridSpan w:val="3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5089" w:type="dxa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Подложен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С8/10 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630"/>
        </w:trPr>
        <w:tc>
          <w:tcPr>
            <w:tcW w:w="558" w:type="dxa"/>
            <w:gridSpan w:val="3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5089" w:type="dxa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Бетон С20/25 за фундамент за ракетна установка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645"/>
        </w:trPr>
        <w:tc>
          <w:tcPr>
            <w:tcW w:w="558" w:type="dxa"/>
            <w:gridSpan w:val="3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5089" w:type="dxa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Кофраж на фундамент за ракетна установка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600"/>
        </w:trPr>
        <w:tc>
          <w:tcPr>
            <w:tcW w:w="558" w:type="dxa"/>
            <w:gridSpan w:val="3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5089" w:type="dxa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Анкерно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устройство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490"/>
        </w:trPr>
        <w:tc>
          <w:tcPr>
            <w:tcW w:w="558" w:type="dxa"/>
            <w:gridSpan w:val="3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12</w:t>
            </w:r>
          </w:p>
        </w:tc>
        <w:tc>
          <w:tcPr>
            <w:tcW w:w="5089" w:type="dxa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Армировка В500 за фундамент за ракетна установка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75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715"/>
        </w:trPr>
        <w:tc>
          <w:tcPr>
            <w:tcW w:w="558" w:type="dxa"/>
            <w:gridSpan w:val="3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5089" w:type="dxa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Уплътнен обратен насип от несортиран минерален материал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851B4" w:rsidRPr="009721BA" w:rsidTr="00E851B4">
        <w:trPr>
          <w:trHeight w:val="358"/>
        </w:trPr>
        <w:tc>
          <w:tcPr>
            <w:tcW w:w="9648" w:type="dxa"/>
            <w:gridSpan w:val="12"/>
            <w:shd w:val="clear" w:color="auto" w:fill="auto"/>
            <w:noWrap/>
            <w:hideMark/>
          </w:tcPr>
          <w:p w:rsidR="00E851B4" w:rsidRPr="00E851B4" w:rsidRDefault="00E851B4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 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Площадки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контейнери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-2бр.</w:t>
            </w:r>
          </w:p>
        </w:tc>
      </w:tr>
      <w:tr w:rsidR="009721BA" w:rsidRPr="009721BA" w:rsidTr="00E851B4">
        <w:trPr>
          <w:trHeight w:val="463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14</w:t>
            </w:r>
          </w:p>
        </w:tc>
        <w:tc>
          <w:tcPr>
            <w:tcW w:w="5269" w:type="dxa"/>
            <w:gridSpan w:val="3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Машинен изкоп за площадка 3,50/8,00 м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5.5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260" w:type="dxa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885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lastRenderedPageBreak/>
              <w:t>15</w:t>
            </w:r>
          </w:p>
        </w:tc>
        <w:tc>
          <w:tcPr>
            <w:tcW w:w="5269" w:type="dxa"/>
            <w:gridSpan w:val="3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Уплътнен подложен пласт  от несортиран едрозърнест минерален материал-20 см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260" w:type="dxa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851B4" w:rsidRPr="009721BA" w:rsidTr="00E851B4">
        <w:trPr>
          <w:trHeight w:val="448"/>
        </w:trPr>
        <w:tc>
          <w:tcPr>
            <w:tcW w:w="9648" w:type="dxa"/>
            <w:gridSpan w:val="12"/>
            <w:shd w:val="clear" w:color="auto" w:fill="auto"/>
            <w:noWrap/>
            <w:hideMark/>
          </w:tcPr>
          <w:p w:rsidR="00E851B4" w:rsidRPr="00E851B4" w:rsidRDefault="00E851B4" w:rsidP="00E851B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 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Настилка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пътеки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> </w:t>
            </w:r>
          </w:p>
        </w:tc>
      </w:tr>
      <w:tr w:rsidR="009721BA" w:rsidRPr="009721BA" w:rsidTr="00E851B4">
        <w:trPr>
          <w:trHeight w:val="391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16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Машинен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706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17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Уплътнен подложен пласт 15см от несортиран едрозърнест минерален материал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645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18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С20/25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за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пътеките</w:t>
            </w:r>
            <w:proofErr w:type="spellEnd"/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1.5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615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Кофраж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на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пътеките</w:t>
            </w:r>
            <w:proofErr w:type="spellEnd"/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7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20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Армировка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В500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60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851B4" w:rsidRPr="009721BA" w:rsidTr="00E851B4">
        <w:trPr>
          <w:trHeight w:val="358"/>
        </w:trPr>
        <w:tc>
          <w:tcPr>
            <w:tcW w:w="9648" w:type="dxa"/>
            <w:gridSpan w:val="12"/>
            <w:shd w:val="clear" w:color="auto" w:fill="auto"/>
            <w:noWrap/>
            <w:hideMark/>
          </w:tcPr>
          <w:p w:rsidR="00E851B4" w:rsidRPr="00E851B4" w:rsidRDefault="00E851B4" w:rsidP="00E851B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 </w:t>
            </w:r>
            <w:r w:rsidRPr="009721BA">
              <w:rPr>
                <w:rFonts w:eastAsia="Calibri"/>
                <w:b/>
                <w:bCs/>
                <w:i/>
                <w:iCs/>
                <w:lang w:val="ru-RU" w:eastAsia="en-US"/>
              </w:rPr>
              <w:t>Фундаменти на Гръмоотводи  и Антени - 4бр</w:t>
            </w:r>
            <w:r w:rsidRPr="009721BA">
              <w:rPr>
                <w:rFonts w:eastAsia="Calibri"/>
                <w:lang w:val="en-GB" w:eastAsia="en-US"/>
              </w:rPr>
              <w:t> </w:t>
            </w:r>
          </w:p>
        </w:tc>
      </w:tr>
      <w:tr w:rsidR="009721BA" w:rsidRPr="009721BA" w:rsidTr="00E851B4">
        <w:trPr>
          <w:trHeight w:val="87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Машинен изкоп за фундамент 1,40/1,40/1,40м - 4бр., включително транспорт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63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22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Ръчен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включително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транспорт</w:t>
            </w:r>
            <w:proofErr w:type="spellEnd"/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85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23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Уплътнен обратен насип от земни почви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7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24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Подложен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С8/10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7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С20/25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за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фундаменти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55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26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Кофраж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на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фундаменти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4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27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Анкерни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устройства</w:t>
            </w:r>
            <w:proofErr w:type="spellEnd"/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кг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267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4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28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защита</w:t>
            </w:r>
            <w:proofErr w:type="spellEnd"/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851B4" w:rsidRPr="009721BA" w:rsidTr="00E851B4">
        <w:trPr>
          <w:trHeight w:val="448"/>
        </w:trPr>
        <w:tc>
          <w:tcPr>
            <w:tcW w:w="9648" w:type="dxa"/>
            <w:gridSpan w:val="12"/>
            <w:shd w:val="clear" w:color="auto" w:fill="auto"/>
            <w:noWrap/>
            <w:hideMark/>
          </w:tcPr>
          <w:p w:rsidR="00E851B4" w:rsidRPr="00E851B4" w:rsidRDefault="00E851B4" w:rsidP="00E851B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 </w:t>
            </w:r>
            <w:r w:rsidRPr="009721BA">
              <w:rPr>
                <w:rFonts w:eastAsia="Calibri"/>
                <w:b/>
                <w:bCs/>
                <w:i/>
                <w:iCs/>
                <w:lang w:val="ru-RU" w:eastAsia="en-US"/>
              </w:rPr>
              <w:t>Стоманена конструкция на гръмоотводи и антени</w:t>
            </w:r>
            <w:r w:rsidRPr="009721BA">
              <w:rPr>
                <w:rFonts w:eastAsia="Calibri"/>
                <w:lang w:val="en-GB" w:eastAsia="en-US"/>
              </w:rPr>
              <w:t> </w:t>
            </w:r>
          </w:p>
        </w:tc>
      </w:tr>
      <w:tr w:rsidR="009721BA" w:rsidRPr="009721BA" w:rsidTr="00E851B4">
        <w:trPr>
          <w:trHeight w:val="51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29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Доставка и монтаж на гръмоотвод Гр1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153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4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30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защита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на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Гр1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4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31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Доставка и монтаж на гръмоотвод Гр2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85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4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защита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на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Гр2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54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33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Антикорозионна защита на Ан-2бр.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851B4" w:rsidRPr="009721BA" w:rsidTr="00E851B4">
        <w:trPr>
          <w:trHeight w:val="421"/>
        </w:trPr>
        <w:tc>
          <w:tcPr>
            <w:tcW w:w="9648" w:type="dxa"/>
            <w:gridSpan w:val="12"/>
            <w:shd w:val="clear" w:color="auto" w:fill="auto"/>
            <w:noWrap/>
            <w:hideMark/>
          </w:tcPr>
          <w:p w:rsidR="00E851B4" w:rsidRPr="00E851B4" w:rsidRDefault="00E851B4" w:rsidP="00E851B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 </w:t>
            </w:r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V.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Електро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"</w:t>
            </w:r>
            <w:r w:rsidRPr="009721BA">
              <w:rPr>
                <w:rFonts w:eastAsia="Calibri"/>
                <w:lang w:val="en-GB" w:eastAsia="en-US"/>
              </w:rPr>
              <w:t> </w:t>
            </w:r>
          </w:p>
        </w:tc>
      </w:tr>
      <w:tr w:rsidR="009721BA" w:rsidRPr="009721BA" w:rsidTr="00E851B4">
        <w:trPr>
          <w:trHeight w:val="630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34</w:t>
            </w:r>
          </w:p>
        </w:tc>
        <w:tc>
          <w:tcPr>
            <w:tcW w:w="5179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Изкоп за заземителни шини към двата гръмоотвода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1228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lastRenderedPageBreak/>
              <w:t>35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 xml:space="preserve">Доставка и монтаж на заземителна шина 6000х60х5 мм (към гръмоотводи Гр1 и Гр2 ) за постигане на общо импулсно съпротивление &lt; 10 </w:t>
            </w:r>
            <w:r w:rsidRPr="009721BA">
              <w:rPr>
                <w:rFonts w:eastAsia="Calibri"/>
                <w:lang w:val="en-GB" w:eastAsia="en-US"/>
              </w:rPr>
              <w:t>Ω</w:t>
            </w:r>
            <w:r w:rsidRPr="009721BA">
              <w:rPr>
                <w:rFonts w:eastAsia="Calibri"/>
                <w:lang w:val="ru-RU" w:eastAsia="en-US"/>
              </w:rPr>
              <w:t xml:space="preserve"> (с антикорозионна защита)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9721BA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9721BA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915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36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Изкоп за заземителни колове към установката за ракети и към двете антени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1.6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1048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37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Доставка и монтаж на заземителни колове - универсален (по 1 бр. към площадката за ракети и към двете антени с антикорозионна защита)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706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38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Изкоп за вторичната защита около площадката на работното и битовото помещения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2641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39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>Доставка и монтаж на вторична защита - контур около площадките на работното и битовото помещение с дълбочина 80 см със заземителна шина 6000х60х5 мм с дължина обиколките на площадките   за постигане на общо импулсно съпротивление &lt; 10</w:t>
            </w:r>
            <w:r w:rsidRPr="009721BA">
              <w:rPr>
                <w:rFonts w:eastAsia="Calibri"/>
                <w:lang w:val="en-GB" w:eastAsia="en-US"/>
              </w:rPr>
              <w:t>Ω</w:t>
            </w:r>
            <w:r w:rsidRPr="009721BA">
              <w:rPr>
                <w:rFonts w:eastAsia="Calibri"/>
                <w:lang w:val="ru-RU" w:eastAsia="en-US"/>
              </w:rPr>
              <w:t xml:space="preserve"> (обща дължина на двата контура </w:t>
            </w:r>
            <w:r w:rsidRPr="009721BA">
              <w:rPr>
                <w:rFonts w:eastAsia="Calibri"/>
                <w:lang w:val="en-GB" w:eastAsia="en-US"/>
              </w:rPr>
              <w:t>e</w:t>
            </w:r>
            <w:r w:rsidRPr="009721BA">
              <w:rPr>
                <w:rFonts w:eastAsia="Calibri"/>
                <w:lang w:val="ru-RU" w:eastAsia="en-US"/>
              </w:rPr>
              <w:t xml:space="preserve"> 50 м, по 5 шини около всяка площадка). Всички връзки да се изпълнят със заварки и да се обработят антикорозионно.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Брой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шини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1141"/>
        </w:trPr>
        <w:tc>
          <w:tcPr>
            <w:tcW w:w="468" w:type="dxa"/>
            <w:gridSpan w:val="2"/>
            <w:shd w:val="clear" w:color="auto" w:fill="auto"/>
            <w:noWrap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9721BA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179" w:type="dxa"/>
            <w:gridSpan w:val="2"/>
            <w:shd w:val="clear" w:color="auto" w:fill="auto"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 xml:space="preserve">Измерване на мълниезащита и импеданс </w:t>
            </w:r>
            <w:r w:rsidRPr="009721BA">
              <w:rPr>
                <w:rFonts w:eastAsia="Calibri"/>
                <w:lang w:eastAsia="en-US"/>
              </w:rPr>
              <w:t>„ф</w:t>
            </w:r>
            <w:r w:rsidRPr="009721BA">
              <w:rPr>
                <w:rFonts w:eastAsia="Calibri"/>
                <w:lang w:val="ru-RU" w:eastAsia="en-US"/>
              </w:rPr>
              <w:t>аза-нулев</w:t>
            </w:r>
            <w:r w:rsidRPr="009721BA">
              <w:rPr>
                <w:rFonts w:eastAsia="Calibri"/>
                <w:lang w:val="en-US" w:eastAsia="en-US"/>
              </w:rPr>
              <w:t>”</w:t>
            </w:r>
            <w:r w:rsidRPr="009721BA">
              <w:rPr>
                <w:rFonts w:eastAsia="Calibri"/>
                <w:lang w:val="ru-RU" w:eastAsia="en-US"/>
              </w:rPr>
              <w:t xml:space="preserve"> проводник от лицензирана фирма, находящи се на целия обект.</w:t>
            </w:r>
          </w:p>
        </w:tc>
        <w:tc>
          <w:tcPr>
            <w:tcW w:w="761" w:type="dxa"/>
            <w:gridSpan w:val="2"/>
            <w:shd w:val="clear" w:color="auto" w:fill="auto"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9721BA">
              <w:rPr>
                <w:rFonts w:eastAsia="Calibri"/>
                <w:lang w:eastAsia="en-US"/>
              </w:rPr>
              <w:t>Брой обекти</w:t>
            </w:r>
          </w:p>
        </w:tc>
        <w:tc>
          <w:tcPr>
            <w:tcW w:w="810" w:type="dxa"/>
            <w:gridSpan w:val="2"/>
            <w:shd w:val="clear" w:color="auto" w:fill="auto"/>
            <w:noWrap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9721B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721BA" w:rsidRPr="009721BA" w:rsidTr="00E851B4">
        <w:trPr>
          <w:trHeight w:val="885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41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 xml:space="preserve">Изкоп за полагане на </w:t>
            </w:r>
            <w:r w:rsidRPr="009721BA">
              <w:rPr>
                <w:rFonts w:eastAsia="Calibri"/>
                <w:lang w:val="en-GB" w:eastAsia="en-US"/>
              </w:rPr>
              <w:t>PVC</w:t>
            </w:r>
            <w:r w:rsidRPr="009721BA">
              <w:rPr>
                <w:rFonts w:eastAsia="Calibri"/>
                <w:lang w:val="ru-RU" w:eastAsia="en-US"/>
              </w:rPr>
              <w:t xml:space="preserve"> тръба Ф 110 за кабели от ракетната установка до работното помтещение 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9721BA" w:rsidRPr="009721BA" w:rsidTr="00E851B4">
        <w:trPr>
          <w:trHeight w:val="976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42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9721BA">
              <w:rPr>
                <w:rFonts w:eastAsia="Calibri"/>
                <w:lang w:val="ru-RU" w:eastAsia="en-US"/>
              </w:rPr>
              <w:t xml:space="preserve">Доставка и монтаж на </w:t>
            </w:r>
            <w:r w:rsidRPr="009721BA">
              <w:rPr>
                <w:rFonts w:eastAsia="Calibri"/>
                <w:lang w:val="en-GB" w:eastAsia="en-US"/>
              </w:rPr>
              <w:t>PVC</w:t>
            </w:r>
            <w:r w:rsidRPr="009721BA">
              <w:rPr>
                <w:rFonts w:eastAsia="Calibri"/>
                <w:lang w:val="ru-RU" w:eastAsia="en-US"/>
              </w:rPr>
              <w:t xml:space="preserve"> тръба Ф 110 за полагане на кабели свързващи ракетната установка и работното помещение 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9721BA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851B4" w:rsidRPr="009721BA" w:rsidTr="00E851B4">
        <w:trPr>
          <w:trHeight w:val="358"/>
        </w:trPr>
        <w:tc>
          <w:tcPr>
            <w:tcW w:w="9648" w:type="dxa"/>
            <w:gridSpan w:val="12"/>
            <w:shd w:val="clear" w:color="auto" w:fill="auto"/>
            <w:noWrap/>
            <w:hideMark/>
          </w:tcPr>
          <w:p w:rsidR="00E851B4" w:rsidRPr="00E851B4" w:rsidRDefault="00E851B4" w:rsidP="00E851B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 </w:t>
            </w:r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VI. ОБЩИ РАБОТИ </w:t>
            </w:r>
            <w:r w:rsidRPr="009721BA">
              <w:rPr>
                <w:rFonts w:eastAsia="Calibri"/>
                <w:lang w:val="en-GB" w:eastAsia="en-US"/>
              </w:rPr>
              <w:t> </w:t>
            </w:r>
          </w:p>
        </w:tc>
      </w:tr>
      <w:tr w:rsidR="009721BA" w:rsidRPr="009721BA" w:rsidTr="00E851B4">
        <w:trPr>
          <w:trHeight w:val="439"/>
        </w:trPr>
        <w:tc>
          <w:tcPr>
            <w:tcW w:w="468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43</w:t>
            </w:r>
          </w:p>
        </w:tc>
        <w:tc>
          <w:tcPr>
            <w:tcW w:w="5179" w:type="dxa"/>
            <w:gridSpan w:val="2"/>
            <w:shd w:val="clear" w:color="auto" w:fill="auto"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Основно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9721BA">
              <w:rPr>
                <w:rFonts w:eastAsia="Calibri"/>
                <w:lang w:val="en-GB" w:eastAsia="en-US"/>
              </w:rPr>
              <w:t xml:space="preserve"> – </w:t>
            </w:r>
            <w:proofErr w:type="spellStart"/>
            <w:r w:rsidRPr="009721BA">
              <w:rPr>
                <w:rFonts w:eastAsia="Calibri"/>
                <w:lang w:val="en-GB" w:eastAsia="en-US"/>
              </w:rPr>
              <w:t>окончателно</w:t>
            </w:r>
            <w:proofErr w:type="spellEnd"/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9721BA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9721BA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08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50" w:type="dxa"/>
            <w:gridSpan w:val="2"/>
          </w:tcPr>
          <w:p w:rsidR="009721BA" w:rsidRPr="009721BA" w:rsidRDefault="009721BA" w:rsidP="009721BA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</w:tbl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931D78" w:rsidRPr="00C06163" w:rsidRDefault="00931D78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5B39E7" w:rsidRPr="00E851B4" w:rsidRDefault="005B39E7" w:rsidP="000A74E4">
      <w:pPr>
        <w:suppressAutoHyphens w:val="0"/>
        <w:spacing w:before="0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70126D" w:rsidRPr="00950B80" w:rsidRDefault="005B39E7" w:rsidP="000A74E4">
      <w:pPr>
        <w:suppressAutoHyphens w:val="0"/>
        <w:spacing w:before="0"/>
        <w:rPr>
          <w:rFonts w:eastAsia="Times New Roman"/>
          <w:b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70126D" w:rsidRPr="00950B80" w:rsidSect="00663446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63" w:rsidRDefault="00F16F63" w:rsidP="000B27D4">
      <w:pPr>
        <w:spacing w:before="0"/>
      </w:pPr>
      <w:r>
        <w:separator/>
      </w:r>
    </w:p>
  </w:endnote>
  <w:endnote w:type="continuationSeparator" w:id="0">
    <w:p w:rsidR="00F16F63" w:rsidRDefault="00F16F63" w:rsidP="000B2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63" w:rsidRDefault="00F16F63" w:rsidP="000B27D4">
      <w:pPr>
        <w:spacing w:before="0"/>
      </w:pPr>
      <w:r>
        <w:separator/>
      </w:r>
    </w:p>
  </w:footnote>
  <w:footnote w:type="continuationSeparator" w:id="0">
    <w:p w:rsidR="00F16F63" w:rsidRDefault="00F16F63" w:rsidP="000B27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2116"/>
    <w:rsid w:val="00025E01"/>
    <w:rsid w:val="00054512"/>
    <w:rsid w:val="0009001D"/>
    <w:rsid w:val="000A74E4"/>
    <w:rsid w:val="000B27D4"/>
    <w:rsid w:val="000B759F"/>
    <w:rsid w:val="000C1F11"/>
    <w:rsid w:val="00145246"/>
    <w:rsid w:val="00146936"/>
    <w:rsid w:val="00153D00"/>
    <w:rsid w:val="00154BF4"/>
    <w:rsid w:val="001617A7"/>
    <w:rsid w:val="00163AF6"/>
    <w:rsid w:val="001703BE"/>
    <w:rsid w:val="00183111"/>
    <w:rsid w:val="001D12A4"/>
    <w:rsid w:val="001D4BFF"/>
    <w:rsid w:val="001E5AD5"/>
    <w:rsid w:val="001F07B3"/>
    <w:rsid w:val="00211C03"/>
    <w:rsid w:val="00211EFE"/>
    <w:rsid w:val="00240FAD"/>
    <w:rsid w:val="00243B30"/>
    <w:rsid w:val="00244494"/>
    <w:rsid w:val="00256209"/>
    <w:rsid w:val="002A09DE"/>
    <w:rsid w:val="002A606C"/>
    <w:rsid w:val="002C2926"/>
    <w:rsid w:val="002C2EF9"/>
    <w:rsid w:val="002D70FA"/>
    <w:rsid w:val="002E0FB6"/>
    <w:rsid w:val="002E3981"/>
    <w:rsid w:val="002F5FAD"/>
    <w:rsid w:val="00351C65"/>
    <w:rsid w:val="003645A1"/>
    <w:rsid w:val="00383772"/>
    <w:rsid w:val="00397EF3"/>
    <w:rsid w:val="003A53F7"/>
    <w:rsid w:val="003A5DAF"/>
    <w:rsid w:val="003A6A1F"/>
    <w:rsid w:val="003B3670"/>
    <w:rsid w:val="003C2DF0"/>
    <w:rsid w:val="003D3E6C"/>
    <w:rsid w:val="004118C5"/>
    <w:rsid w:val="00414FBE"/>
    <w:rsid w:val="004239F4"/>
    <w:rsid w:val="00424794"/>
    <w:rsid w:val="00435D0A"/>
    <w:rsid w:val="00462280"/>
    <w:rsid w:val="004646AC"/>
    <w:rsid w:val="00472D90"/>
    <w:rsid w:val="00492914"/>
    <w:rsid w:val="004A77D1"/>
    <w:rsid w:val="004B2BC7"/>
    <w:rsid w:val="004B47D0"/>
    <w:rsid w:val="004F0A50"/>
    <w:rsid w:val="00546177"/>
    <w:rsid w:val="00554C8B"/>
    <w:rsid w:val="005561DB"/>
    <w:rsid w:val="00564594"/>
    <w:rsid w:val="00576111"/>
    <w:rsid w:val="0058206F"/>
    <w:rsid w:val="00595220"/>
    <w:rsid w:val="005A2410"/>
    <w:rsid w:val="005B39E7"/>
    <w:rsid w:val="005B4B22"/>
    <w:rsid w:val="005F375E"/>
    <w:rsid w:val="00611A11"/>
    <w:rsid w:val="00625A71"/>
    <w:rsid w:val="006360C2"/>
    <w:rsid w:val="006376B8"/>
    <w:rsid w:val="00657F46"/>
    <w:rsid w:val="00663446"/>
    <w:rsid w:val="00675E66"/>
    <w:rsid w:val="0068169B"/>
    <w:rsid w:val="0069279B"/>
    <w:rsid w:val="00694DE9"/>
    <w:rsid w:val="006A00CE"/>
    <w:rsid w:val="006C5E4B"/>
    <w:rsid w:val="0070126D"/>
    <w:rsid w:val="007358AC"/>
    <w:rsid w:val="007409D9"/>
    <w:rsid w:val="00752E1F"/>
    <w:rsid w:val="00763174"/>
    <w:rsid w:val="00775F79"/>
    <w:rsid w:val="0078253C"/>
    <w:rsid w:val="00783050"/>
    <w:rsid w:val="00794EE1"/>
    <w:rsid w:val="00797E2A"/>
    <w:rsid w:val="00797FED"/>
    <w:rsid w:val="007A592A"/>
    <w:rsid w:val="007D0900"/>
    <w:rsid w:val="007F09AC"/>
    <w:rsid w:val="00804FC0"/>
    <w:rsid w:val="00820034"/>
    <w:rsid w:val="008209F2"/>
    <w:rsid w:val="00873E56"/>
    <w:rsid w:val="00882221"/>
    <w:rsid w:val="00892C7D"/>
    <w:rsid w:val="00893FDD"/>
    <w:rsid w:val="008B6836"/>
    <w:rsid w:val="008E6616"/>
    <w:rsid w:val="008F3099"/>
    <w:rsid w:val="00923399"/>
    <w:rsid w:val="00931D78"/>
    <w:rsid w:val="00937318"/>
    <w:rsid w:val="0094297A"/>
    <w:rsid w:val="0094458C"/>
    <w:rsid w:val="00947CE5"/>
    <w:rsid w:val="00950B80"/>
    <w:rsid w:val="009721BA"/>
    <w:rsid w:val="0097352E"/>
    <w:rsid w:val="0097434D"/>
    <w:rsid w:val="009805BA"/>
    <w:rsid w:val="0098157A"/>
    <w:rsid w:val="009F3AB0"/>
    <w:rsid w:val="00A163B5"/>
    <w:rsid w:val="00A7459B"/>
    <w:rsid w:val="00AA17B1"/>
    <w:rsid w:val="00AA6897"/>
    <w:rsid w:val="00AA7BEB"/>
    <w:rsid w:val="00AC3C15"/>
    <w:rsid w:val="00AD66D3"/>
    <w:rsid w:val="00AF5A78"/>
    <w:rsid w:val="00AF63D4"/>
    <w:rsid w:val="00AF682C"/>
    <w:rsid w:val="00B10536"/>
    <w:rsid w:val="00B343D6"/>
    <w:rsid w:val="00B41106"/>
    <w:rsid w:val="00B52DBF"/>
    <w:rsid w:val="00B72EBE"/>
    <w:rsid w:val="00B93783"/>
    <w:rsid w:val="00B94356"/>
    <w:rsid w:val="00BC5B39"/>
    <w:rsid w:val="00BD65C2"/>
    <w:rsid w:val="00C06163"/>
    <w:rsid w:val="00C10627"/>
    <w:rsid w:val="00C237A1"/>
    <w:rsid w:val="00C23A01"/>
    <w:rsid w:val="00C31889"/>
    <w:rsid w:val="00C56648"/>
    <w:rsid w:val="00C61E7A"/>
    <w:rsid w:val="00C63AE5"/>
    <w:rsid w:val="00C77014"/>
    <w:rsid w:val="00CC7D93"/>
    <w:rsid w:val="00CE111F"/>
    <w:rsid w:val="00CE158A"/>
    <w:rsid w:val="00CE3FDD"/>
    <w:rsid w:val="00CF68FB"/>
    <w:rsid w:val="00D42A21"/>
    <w:rsid w:val="00D438DA"/>
    <w:rsid w:val="00D45E92"/>
    <w:rsid w:val="00D502AB"/>
    <w:rsid w:val="00D85273"/>
    <w:rsid w:val="00D8530B"/>
    <w:rsid w:val="00DB440D"/>
    <w:rsid w:val="00DE770F"/>
    <w:rsid w:val="00E2036D"/>
    <w:rsid w:val="00E33D66"/>
    <w:rsid w:val="00E531AF"/>
    <w:rsid w:val="00E66B24"/>
    <w:rsid w:val="00E70CE6"/>
    <w:rsid w:val="00E851B4"/>
    <w:rsid w:val="00E901EA"/>
    <w:rsid w:val="00E92ED4"/>
    <w:rsid w:val="00E92FFE"/>
    <w:rsid w:val="00EA1467"/>
    <w:rsid w:val="00EB0270"/>
    <w:rsid w:val="00EB657C"/>
    <w:rsid w:val="00EC6868"/>
    <w:rsid w:val="00EE7985"/>
    <w:rsid w:val="00EF096A"/>
    <w:rsid w:val="00EF2E8E"/>
    <w:rsid w:val="00F16F63"/>
    <w:rsid w:val="00F31E80"/>
    <w:rsid w:val="00F85253"/>
    <w:rsid w:val="00FA2DDE"/>
    <w:rsid w:val="00FB29AD"/>
    <w:rsid w:val="00FB55BE"/>
    <w:rsid w:val="00FC149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8ABE-B71E-4CCD-8802-DF0A54F1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11</cp:revision>
  <cp:lastPrinted>2017-09-20T09:04:00Z</cp:lastPrinted>
  <dcterms:created xsi:type="dcterms:W3CDTF">2017-09-14T08:06:00Z</dcterms:created>
  <dcterms:modified xsi:type="dcterms:W3CDTF">2017-10-31T13:54:00Z</dcterms:modified>
</cp:coreProperties>
</file>